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F40" w:rsidRPr="00C13686" w:rsidRDefault="004576ED" w:rsidP="002D7D23">
      <w:pPr>
        <w:jc w:val="both"/>
        <w:rPr>
          <w:lang w:val="hr-HR"/>
        </w:rPr>
      </w:pPr>
      <w:r w:rsidRPr="00C13686">
        <w:rPr>
          <w:noProof/>
          <w:lang w:val="hr-HR" w:eastAsia="hr-HR"/>
        </w:rPr>
        <w:drawing>
          <wp:anchor distT="0" distB="0" distL="114300" distR="114300" simplePos="0" relativeHeight="251658240" behindDoc="1" locked="0" layoutInCell="1" allowOverlap="1" wp14:anchorId="02DADF5F" wp14:editId="21B7EDE5">
            <wp:simplePos x="0" y="0"/>
            <wp:positionH relativeFrom="column">
              <wp:posOffset>3895725</wp:posOffset>
            </wp:positionH>
            <wp:positionV relativeFrom="paragraph">
              <wp:posOffset>638175</wp:posOffset>
            </wp:positionV>
            <wp:extent cx="2457450" cy="350520"/>
            <wp:effectExtent l="0" t="0" r="0" b="0"/>
            <wp:wrapTight wrapText="bothSides">
              <wp:wrapPolygon edited="0">
                <wp:start x="0" y="0"/>
                <wp:lineTo x="0" y="19957"/>
                <wp:lineTo x="21433" y="19957"/>
                <wp:lineTo x="21433" y="0"/>
                <wp:lineTo x="0" y="0"/>
              </wp:wrapPolygon>
            </wp:wrapTight>
            <wp:docPr id="6" name="Picture 6" descr="https://ec.europa.eu/inea/sites/inea/files/images/logo/en_ce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c.europa.eu/inea/sites/inea/files/images/logo/en_cef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13686">
        <w:rPr>
          <w:noProof/>
          <w:lang w:val="hr-HR" w:eastAsia="hr-HR"/>
        </w:rPr>
        <w:drawing>
          <wp:inline distT="0" distB="0" distL="0" distR="0" wp14:anchorId="282E2E61" wp14:editId="0EB614F6">
            <wp:extent cx="1095375" cy="1003327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369" cy="100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3686">
        <w:rPr>
          <w:lang w:val="hr-HR"/>
        </w:rPr>
        <w:t xml:space="preserve">                                                                                    </w:t>
      </w:r>
    </w:p>
    <w:p w:rsidR="00554F40" w:rsidRPr="00C13686" w:rsidRDefault="007A1176" w:rsidP="002D7D23">
      <w:pPr>
        <w:jc w:val="both"/>
        <w:rPr>
          <w:lang w:val="hr-HR"/>
        </w:rPr>
      </w:pPr>
    </w:p>
    <w:p w:rsidR="00554F40" w:rsidRPr="00C13686" w:rsidRDefault="00971BD5" w:rsidP="002D7D23">
      <w:pPr>
        <w:jc w:val="both"/>
        <w:rPr>
          <w:sz w:val="44"/>
          <w:lang w:val="hr-HR"/>
        </w:rPr>
      </w:pPr>
      <w:r w:rsidRPr="00C13686">
        <w:rPr>
          <w:sz w:val="44"/>
          <w:lang w:val="hr-HR"/>
        </w:rPr>
        <w:t xml:space="preserve">Priopćenje za </w:t>
      </w:r>
      <w:r w:rsidR="00CB44AC">
        <w:rPr>
          <w:sz w:val="44"/>
          <w:lang w:val="hr-HR"/>
        </w:rPr>
        <w:t>medije</w:t>
      </w:r>
    </w:p>
    <w:p w:rsidR="00583B65" w:rsidRPr="00C13686" w:rsidRDefault="007A1176" w:rsidP="002D7D23">
      <w:pPr>
        <w:jc w:val="both"/>
        <w:rPr>
          <w:lang w:val="hr-HR"/>
        </w:rPr>
      </w:pPr>
    </w:p>
    <w:p w:rsidR="007636E9" w:rsidRPr="00C13686" w:rsidRDefault="00971BD5" w:rsidP="00F50CE9">
      <w:pPr>
        <w:jc w:val="center"/>
        <w:rPr>
          <w:b/>
          <w:sz w:val="26"/>
          <w:szCs w:val="26"/>
          <w:lang w:val="hr-HR"/>
        </w:rPr>
      </w:pPr>
      <w:r w:rsidRPr="00C13686">
        <w:rPr>
          <w:b/>
          <w:sz w:val="26"/>
          <w:szCs w:val="26"/>
          <w:lang w:val="hr-HR"/>
        </w:rPr>
        <w:t xml:space="preserve">Konzorcij </w:t>
      </w:r>
      <w:r w:rsidR="004576ED" w:rsidRPr="00C13686">
        <w:rPr>
          <w:b/>
          <w:sz w:val="26"/>
          <w:szCs w:val="26"/>
          <w:lang w:val="hr-HR"/>
        </w:rPr>
        <w:t xml:space="preserve">NEXT-E </w:t>
      </w:r>
      <w:r w:rsidR="00C13686" w:rsidRPr="00C13686">
        <w:rPr>
          <w:b/>
          <w:sz w:val="26"/>
          <w:szCs w:val="26"/>
          <w:lang w:val="hr-HR"/>
        </w:rPr>
        <w:t>i</w:t>
      </w:r>
      <w:r w:rsidRPr="00C13686">
        <w:rPr>
          <w:b/>
          <w:sz w:val="26"/>
          <w:szCs w:val="26"/>
          <w:lang w:val="hr-HR"/>
        </w:rPr>
        <w:t xml:space="preserve"> Europska </w:t>
      </w:r>
      <w:r w:rsidR="00C13686" w:rsidRPr="00C13686">
        <w:rPr>
          <w:b/>
          <w:sz w:val="26"/>
          <w:szCs w:val="26"/>
          <w:lang w:val="hr-HR"/>
        </w:rPr>
        <w:t>komisija</w:t>
      </w:r>
      <w:r w:rsidRPr="00C13686">
        <w:rPr>
          <w:b/>
          <w:sz w:val="26"/>
          <w:szCs w:val="26"/>
          <w:lang w:val="hr-HR"/>
        </w:rPr>
        <w:t xml:space="preserve"> potpisali su ugovor o </w:t>
      </w:r>
      <w:r w:rsidR="00C13686" w:rsidRPr="00C13686">
        <w:rPr>
          <w:b/>
          <w:sz w:val="26"/>
          <w:szCs w:val="26"/>
          <w:lang w:val="hr-HR"/>
        </w:rPr>
        <w:t xml:space="preserve">financiranju postavljanja 252 brze i </w:t>
      </w:r>
      <w:proofErr w:type="spellStart"/>
      <w:r w:rsidR="00C13686" w:rsidRPr="00C13686">
        <w:rPr>
          <w:b/>
          <w:sz w:val="26"/>
          <w:szCs w:val="26"/>
          <w:lang w:val="hr-HR"/>
        </w:rPr>
        <w:t>ultra</w:t>
      </w:r>
      <w:proofErr w:type="spellEnd"/>
      <w:r w:rsidR="00C13686" w:rsidRPr="00C13686">
        <w:rPr>
          <w:b/>
          <w:sz w:val="26"/>
          <w:szCs w:val="26"/>
          <w:lang w:val="hr-HR"/>
        </w:rPr>
        <w:t xml:space="preserve"> brze punionice </w:t>
      </w:r>
      <w:r w:rsidR="00664ABF">
        <w:rPr>
          <w:b/>
          <w:sz w:val="26"/>
          <w:szCs w:val="26"/>
          <w:lang w:val="hr-HR"/>
        </w:rPr>
        <w:t>električnih vozila diljem sred</w:t>
      </w:r>
      <w:r w:rsidR="00C13686" w:rsidRPr="00C13686">
        <w:rPr>
          <w:b/>
          <w:sz w:val="26"/>
          <w:szCs w:val="26"/>
          <w:lang w:val="hr-HR"/>
        </w:rPr>
        <w:t xml:space="preserve">nje i istočne Europe </w:t>
      </w:r>
      <w:r w:rsidRPr="00C13686">
        <w:rPr>
          <w:b/>
          <w:sz w:val="26"/>
          <w:szCs w:val="26"/>
          <w:lang w:val="hr-HR"/>
        </w:rPr>
        <w:t xml:space="preserve"> </w:t>
      </w:r>
    </w:p>
    <w:p w:rsidR="00AF771A" w:rsidRPr="00C13686" w:rsidRDefault="00C13686" w:rsidP="00706A3C">
      <w:pPr>
        <w:pStyle w:val="ListParagraph"/>
        <w:numPr>
          <w:ilvl w:val="0"/>
          <w:numId w:val="3"/>
        </w:numPr>
        <w:rPr>
          <w:lang w:val="hr-HR"/>
        </w:rPr>
      </w:pPr>
      <w:r w:rsidRPr="00C13686">
        <w:rPr>
          <w:lang w:val="hr-HR"/>
        </w:rPr>
        <w:t xml:space="preserve">Mreža od 222 brze </w:t>
      </w:r>
      <w:r w:rsidR="00881C82">
        <w:rPr>
          <w:lang w:val="hr-HR"/>
        </w:rPr>
        <w:t xml:space="preserve">i 30 </w:t>
      </w:r>
      <w:proofErr w:type="spellStart"/>
      <w:r w:rsidR="00881C82">
        <w:rPr>
          <w:lang w:val="hr-HR"/>
        </w:rPr>
        <w:t>ultra</w:t>
      </w:r>
      <w:proofErr w:type="spellEnd"/>
      <w:r w:rsidR="00881C82">
        <w:rPr>
          <w:lang w:val="hr-HR"/>
        </w:rPr>
        <w:t xml:space="preserve"> brz</w:t>
      </w:r>
      <w:r w:rsidR="00486ED3">
        <w:rPr>
          <w:lang w:val="hr-HR"/>
        </w:rPr>
        <w:t>ih</w:t>
      </w:r>
      <w:r w:rsidR="00881C82">
        <w:rPr>
          <w:lang w:val="hr-HR"/>
        </w:rPr>
        <w:t xml:space="preserve"> punionic</w:t>
      </w:r>
      <w:r w:rsidR="00B17ED0">
        <w:rPr>
          <w:lang w:val="hr-HR"/>
        </w:rPr>
        <w:t>a</w:t>
      </w:r>
      <w:r w:rsidR="00881C82">
        <w:rPr>
          <w:lang w:val="hr-HR"/>
        </w:rPr>
        <w:t xml:space="preserve"> </w:t>
      </w:r>
      <w:r w:rsidR="00664ABF">
        <w:rPr>
          <w:lang w:val="hr-HR"/>
        </w:rPr>
        <w:t>električnih vozila povezivat</w:t>
      </w:r>
      <w:r w:rsidR="00881C82">
        <w:rPr>
          <w:lang w:val="hr-HR"/>
        </w:rPr>
        <w:t xml:space="preserve"> </w:t>
      </w:r>
      <w:r w:rsidR="00664ABF">
        <w:rPr>
          <w:lang w:val="hr-HR"/>
        </w:rPr>
        <w:t>će šest država sred</w:t>
      </w:r>
      <w:r w:rsidR="00881C82">
        <w:rPr>
          <w:lang w:val="hr-HR"/>
        </w:rPr>
        <w:t>nje i istočne Europe duž glavnih prometni</w:t>
      </w:r>
      <w:r w:rsidR="00486ED3">
        <w:rPr>
          <w:lang w:val="hr-HR"/>
        </w:rPr>
        <w:t xml:space="preserve">ca središnje prometne mreže Europske </w:t>
      </w:r>
      <w:r w:rsidR="00B17ED0">
        <w:rPr>
          <w:lang w:val="hr-HR"/>
        </w:rPr>
        <w:t>u</w:t>
      </w:r>
      <w:r w:rsidR="00486ED3">
        <w:rPr>
          <w:lang w:val="hr-HR"/>
        </w:rPr>
        <w:t>nije</w:t>
      </w:r>
      <w:r w:rsidR="00881C82">
        <w:rPr>
          <w:lang w:val="hr-HR"/>
        </w:rPr>
        <w:t xml:space="preserve">. </w:t>
      </w:r>
      <w:r w:rsidRPr="00C13686">
        <w:rPr>
          <w:lang w:val="hr-HR"/>
        </w:rPr>
        <w:t xml:space="preserve"> </w:t>
      </w:r>
    </w:p>
    <w:p w:rsidR="00B6028C" w:rsidRPr="00C13686" w:rsidRDefault="00881C82" w:rsidP="002D7D23">
      <w:pPr>
        <w:pStyle w:val="ListParagraph"/>
        <w:numPr>
          <w:ilvl w:val="0"/>
          <w:numId w:val="3"/>
        </w:numPr>
        <w:jc w:val="both"/>
        <w:rPr>
          <w:lang w:val="hr-HR"/>
        </w:rPr>
      </w:pPr>
      <w:r>
        <w:rPr>
          <w:lang w:val="hr-HR"/>
        </w:rPr>
        <w:t xml:space="preserve">Najveća subvencija ikada odobrena u okviru programa </w:t>
      </w:r>
      <w:proofErr w:type="spellStart"/>
      <w:r>
        <w:rPr>
          <w:lang w:val="hr-HR"/>
        </w:rPr>
        <w:t>Connecting</w:t>
      </w:r>
      <w:proofErr w:type="spellEnd"/>
      <w:r>
        <w:rPr>
          <w:lang w:val="hr-HR"/>
        </w:rPr>
        <w:t xml:space="preserve"> Europe </w:t>
      </w:r>
      <w:proofErr w:type="spellStart"/>
      <w:r>
        <w:rPr>
          <w:lang w:val="hr-HR"/>
        </w:rPr>
        <w:t>Facility</w:t>
      </w:r>
      <w:proofErr w:type="spellEnd"/>
      <w:r>
        <w:rPr>
          <w:lang w:val="hr-HR"/>
        </w:rPr>
        <w:t xml:space="preserve"> (Instrument za pove</w:t>
      </w:r>
      <w:r w:rsidR="00B17ED0">
        <w:rPr>
          <w:lang w:val="hr-HR"/>
        </w:rPr>
        <w:t>zivanje Europe - CEF) Europske u</w:t>
      </w:r>
      <w:r w:rsidR="00664ABF">
        <w:rPr>
          <w:lang w:val="hr-HR"/>
        </w:rPr>
        <w:t>nije iznosi 18,84 milijuna eura.</w:t>
      </w:r>
    </w:p>
    <w:p w:rsidR="00F67447" w:rsidRPr="00C13686" w:rsidRDefault="004F6C3D" w:rsidP="00AF789F">
      <w:pPr>
        <w:pStyle w:val="ListParagraph"/>
        <w:numPr>
          <w:ilvl w:val="0"/>
          <w:numId w:val="3"/>
        </w:numPr>
        <w:jc w:val="both"/>
        <w:rPr>
          <w:lang w:val="hr-HR"/>
        </w:rPr>
      </w:pPr>
      <w:r>
        <w:rPr>
          <w:lang w:val="hr-HR"/>
        </w:rPr>
        <w:t xml:space="preserve">Mreža </w:t>
      </w:r>
      <w:r w:rsidR="004576ED" w:rsidRPr="00C13686">
        <w:rPr>
          <w:lang w:val="hr-HR"/>
        </w:rPr>
        <w:t xml:space="preserve">NEXT-E </w:t>
      </w:r>
      <w:r w:rsidR="00881C82">
        <w:rPr>
          <w:lang w:val="hr-HR"/>
        </w:rPr>
        <w:t xml:space="preserve">će biti </w:t>
      </w:r>
      <w:proofErr w:type="spellStart"/>
      <w:r w:rsidR="00881C82">
        <w:rPr>
          <w:lang w:val="hr-HR"/>
        </w:rPr>
        <w:t>interoperabilna</w:t>
      </w:r>
      <w:proofErr w:type="spellEnd"/>
      <w:r w:rsidR="00881C82">
        <w:rPr>
          <w:lang w:val="hr-HR"/>
        </w:rPr>
        <w:t xml:space="preserve"> unutar država sudionica te povezana s mrežama električnih vozila </w:t>
      </w:r>
      <w:r w:rsidR="001D258B">
        <w:rPr>
          <w:lang w:val="hr-HR"/>
        </w:rPr>
        <w:t xml:space="preserve">(EV) </w:t>
      </w:r>
      <w:r w:rsidR="00881C82">
        <w:rPr>
          <w:lang w:val="hr-HR"/>
        </w:rPr>
        <w:t>u zapadnoj Europ</w:t>
      </w:r>
      <w:r w:rsidR="001D258B">
        <w:rPr>
          <w:lang w:val="hr-HR"/>
        </w:rPr>
        <w:t>i, da bi se stvorila integrirana</w:t>
      </w:r>
      <w:r w:rsidR="00881C82">
        <w:rPr>
          <w:lang w:val="hr-HR"/>
        </w:rPr>
        <w:t xml:space="preserve"> </w:t>
      </w:r>
      <w:r w:rsidR="00B17ED0">
        <w:rPr>
          <w:lang w:val="hr-HR"/>
        </w:rPr>
        <w:t>mreža punionica širom Europske u</w:t>
      </w:r>
      <w:r w:rsidR="00881C82">
        <w:rPr>
          <w:lang w:val="hr-HR"/>
        </w:rPr>
        <w:t xml:space="preserve">nije. </w:t>
      </w:r>
      <w:r w:rsidR="004576ED" w:rsidRPr="00C13686">
        <w:rPr>
          <w:lang w:val="hr-HR"/>
        </w:rPr>
        <w:t xml:space="preserve"> </w:t>
      </w:r>
    </w:p>
    <w:p w:rsidR="00712133" w:rsidRPr="00C13686" w:rsidRDefault="004576ED" w:rsidP="00AF789F">
      <w:pPr>
        <w:jc w:val="both"/>
        <w:rPr>
          <w:lang w:val="hr-HR"/>
        </w:rPr>
      </w:pPr>
      <w:r w:rsidRPr="00C13686">
        <w:rPr>
          <w:lang w:val="hr-HR"/>
        </w:rPr>
        <w:t xml:space="preserve">Tallinn, </w:t>
      </w:r>
      <w:r w:rsidR="001D258B">
        <w:rPr>
          <w:lang w:val="hr-HR"/>
        </w:rPr>
        <w:t>9. studenog</w:t>
      </w:r>
      <w:r w:rsidR="00CB44AC">
        <w:rPr>
          <w:lang w:val="hr-HR"/>
        </w:rPr>
        <w:t>a</w:t>
      </w:r>
      <w:r w:rsidR="001D258B">
        <w:rPr>
          <w:lang w:val="hr-HR"/>
        </w:rPr>
        <w:t xml:space="preserve"> </w:t>
      </w:r>
      <w:r w:rsidRPr="00C13686">
        <w:rPr>
          <w:lang w:val="hr-HR"/>
        </w:rPr>
        <w:t>2017</w:t>
      </w:r>
      <w:r w:rsidR="00CB44AC">
        <w:rPr>
          <w:lang w:val="hr-HR"/>
        </w:rPr>
        <w:t>.</w:t>
      </w:r>
      <w:r w:rsidRPr="00C13686">
        <w:rPr>
          <w:lang w:val="hr-HR"/>
        </w:rPr>
        <w:t xml:space="preserve"> – </w:t>
      </w:r>
      <w:r w:rsidR="005F5BA7">
        <w:rPr>
          <w:lang w:val="hr-HR"/>
        </w:rPr>
        <w:t xml:space="preserve">Današnji dan predstavlja </w:t>
      </w:r>
      <w:r w:rsidR="004F6C3D">
        <w:rPr>
          <w:lang w:val="hr-HR"/>
        </w:rPr>
        <w:t>ključni korak</w:t>
      </w:r>
      <w:r w:rsidR="005F5BA7">
        <w:rPr>
          <w:lang w:val="hr-HR"/>
        </w:rPr>
        <w:t xml:space="preserve"> u proširenju e-mobilnosti na </w:t>
      </w:r>
      <w:r w:rsidR="0081726C">
        <w:rPr>
          <w:lang w:val="hr-HR"/>
        </w:rPr>
        <w:t xml:space="preserve">Kohezijske </w:t>
      </w:r>
      <w:r w:rsidR="005F5BA7">
        <w:rPr>
          <w:lang w:val="hr-HR"/>
        </w:rPr>
        <w:t>države</w:t>
      </w:r>
      <w:r w:rsidR="004F6C3D">
        <w:rPr>
          <w:lang w:val="hr-HR"/>
        </w:rPr>
        <w:t xml:space="preserve"> te u budućem razvoju europskog</w:t>
      </w:r>
      <w:r w:rsidR="005F5BA7">
        <w:rPr>
          <w:lang w:val="hr-HR"/>
        </w:rPr>
        <w:t xml:space="preserve"> pr</w:t>
      </w:r>
      <w:r w:rsidR="004F6C3D">
        <w:rPr>
          <w:lang w:val="hr-HR"/>
        </w:rPr>
        <w:t>omet</w:t>
      </w:r>
      <w:r w:rsidR="005F5BA7">
        <w:rPr>
          <w:lang w:val="hr-HR"/>
        </w:rPr>
        <w:t xml:space="preserve">a. Tijekom </w:t>
      </w:r>
      <w:r w:rsidR="00A62906">
        <w:rPr>
          <w:lang w:val="hr-HR"/>
        </w:rPr>
        <w:t>Dana digitalnog transporta u Tallinnu, partneri konzorcija NEXT-E potpisali su ugovor o financiranju s agencijom INEA, koji će omogućiti izgradnju mreže punionica EV-a unutar šest država sr</w:t>
      </w:r>
      <w:r w:rsidR="00664ABF">
        <w:rPr>
          <w:lang w:val="hr-HR"/>
        </w:rPr>
        <w:t>ed</w:t>
      </w:r>
      <w:r w:rsidR="00A62906">
        <w:rPr>
          <w:lang w:val="hr-HR"/>
        </w:rPr>
        <w:t xml:space="preserve">nje i istočne Europe: Češkoj Republici, Slovačkoj, Mađarskoj, Hrvatskoj i Rumunjskoj. </w:t>
      </w:r>
      <w:r w:rsidR="005F5BA7">
        <w:rPr>
          <w:lang w:val="hr-HR"/>
        </w:rPr>
        <w:t xml:space="preserve"> </w:t>
      </w:r>
    </w:p>
    <w:p w:rsidR="00A62906" w:rsidRDefault="00A62906" w:rsidP="00AF789F">
      <w:pPr>
        <w:jc w:val="both"/>
        <w:rPr>
          <w:lang w:val="hr-HR"/>
        </w:rPr>
      </w:pPr>
      <w:r>
        <w:rPr>
          <w:lang w:val="hr-HR"/>
        </w:rPr>
        <w:t xml:space="preserve">Europska </w:t>
      </w:r>
      <w:r w:rsidR="00D17126">
        <w:rPr>
          <w:lang w:val="hr-HR"/>
        </w:rPr>
        <w:t>k</w:t>
      </w:r>
      <w:r>
        <w:rPr>
          <w:lang w:val="hr-HR"/>
        </w:rPr>
        <w:t xml:space="preserve">omisija </w:t>
      </w:r>
      <w:r w:rsidR="00D17126">
        <w:rPr>
          <w:lang w:val="hr-HR"/>
        </w:rPr>
        <w:t xml:space="preserve">je </w:t>
      </w:r>
      <w:r w:rsidR="00A54FFA">
        <w:rPr>
          <w:lang w:val="hr-HR"/>
        </w:rPr>
        <w:t xml:space="preserve">u </w:t>
      </w:r>
      <w:r w:rsidR="00486ED3">
        <w:rPr>
          <w:lang w:val="hr-HR"/>
        </w:rPr>
        <w:t>srpnju</w:t>
      </w:r>
      <w:r w:rsidR="00A54FFA">
        <w:rPr>
          <w:lang w:val="hr-HR"/>
        </w:rPr>
        <w:t xml:space="preserve"> 2017. </w:t>
      </w:r>
      <w:r>
        <w:rPr>
          <w:lang w:val="hr-HR"/>
        </w:rPr>
        <w:t xml:space="preserve">odabrala </w:t>
      </w:r>
      <w:r w:rsidR="00D007D0">
        <w:rPr>
          <w:lang w:val="hr-HR"/>
        </w:rPr>
        <w:t xml:space="preserve">projekt </w:t>
      </w:r>
      <w:r>
        <w:rPr>
          <w:lang w:val="hr-HR"/>
        </w:rPr>
        <w:t xml:space="preserve">NEXT-E za sufinanciranje kroz program </w:t>
      </w:r>
      <w:proofErr w:type="spellStart"/>
      <w:r>
        <w:rPr>
          <w:lang w:val="hr-HR"/>
        </w:rPr>
        <w:t>Connecting</w:t>
      </w:r>
      <w:proofErr w:type="spellEnd"/>
      <w:r>
        <w:rPr>
          <w:lang w:val="hr-HR"/>
        </w:rPr>
        <w:t xml:space="preserve"> Europe </w:t>
      </w:r>
      <w:proofErr w:type="spellStart"/>
      <w:r>
        <w:rPr>
          <w:lang w:val="hr-HR"/>
        </w:rPr>
        <w:t>Facility</w:t>
      </w:r>
      <w:proofErr w:type="spellEnd"/>
      <w:r>
        <w:rPr>
          <w:lang w:val="hr-HR"/>
        </w:rPr>
        <w:t xml:space="preserve"> (CEF). Konzorciju NEXT-E bit će odobreno 18,84 milijuna eura za provođenje projekta, što je najveća subvencija ikada odobrena u okviru CEF-a za projekt EV-a. U okviru ovog projekta, kon</w:t>
      </w:r>
      <w:r w:rsidR="004F6C3D">
        <w:rPr>
          <w:lang w:val="hr-HR"/>
        </w:rPr>
        <w:t xml:space="preserve">zorcij će instalirati 222 </w:t>
      </w:r>
      <w:proofErr w:type="spellStart"/>
      <w:r w:rsidR="004F6C3D">
        <w:rPr>
          <w:lang w:val="hr-HR"/>
        </w:rPr>
        <w:t>multi</w:t>
      </w:r>
      <w:proofErr w:type="spellEnd"/>
      <w:r w:rsidR="004F6C3D">
        <w:rPr>
          <w:lang w:val="hr-HR"/>
        </w:rPr>
        <w:t xml:space="preserve"> </w:t>
      </w:r>
      <w:r>
        <w:rPr>
          <w:lang w:val="hr-HR"/>
        </w:rPr>
        <w:t xml:space="preserve">standardne brze punionice (50kW) te 30 </w:t>
      </w:r>
      <w:proofErr w:type="spellStart"/>
      <w:r>
        <w:rPr>
          <w:lang w:val="hr-HR"/>
        </w:rPr>
        <w:t>ultra</w:t>
      </w:r>
      <w:proofErr w:type="spellEnd"/>
      <w:r>
        <w:rPr>
          <w:lang w:val="hr-HR"/>
        </w:rPr>
        <w:t xml:space="preserve"> brzih punionica (150 – 350 kW) duž središnjih TEN-T koridora i središnje mreže. </w:t>
      </w:r>
      <w:r w:rsidR="0081726C">
        <w:rPr>
          <w:lang w:val="hr-HR"/>
        </w:rPr>
        <w:t xml:space="preserve">Prvi će puta biti moguće </w:t>
      </w:r>
      <w:r w:rsidR="004F6C3D">
        <w:rPr>
          <w:lang w:val="hr-HR"/>
        </w:rPr>
        <w:t>prijeći velike udaljenosti</w:t>
      </w:r>
      <w:r w:rsidR="00B17ED0">
        <w:rPr>
          <w:lang w:val="hr-HR"/>
        </w:rPr>
        <w:t xml:space="preserve"> duž šest</w:t>
      </w:r>
      <w:r w:rsidR="0081726C">
        <w:rPr>
          <w:lang w:val="hr-HR"/>
        </w:rPr>
        <w:t xml:space="preserve"> Kohezijskih država, u potpunosti na električni pogon te biti povezan sa susjednim državama. </w:t>
      </w:r>
    </w:p>
    <w:p w:rsidR="008D3D8C" w:rsidRDefault="004F6C3D">
      <w:pPr>
        <w:jc w:val="both"/>
        <w:rPr>
          <w:lang w:val="hr-HR"/>
        </w:rPr>
      </w:pPr>
      <w:r>
        <w:rPr>
          <w:lang w:val="hr-HR"/>
        </w:rPr>
        <w:t>Projekt NEXT-E pred</w:t>
      </w:r>
      <w:r w:rsidR="00D007D0">
        <w:rPr>
          <w:lang w:val="hr-HR"/>
        </w:rPr>
        <w:t>s</w:t>
      </w:r>
      <w:r w:rsidR="004576ED" w:rsidRPr="00C13686">
        <w:rPr>
          <w:lang w:val="hr-HR"/>
        </w:rPr>
        <w:t>t</w:t>
      </w:r>
      <w:r w:rsidR="00D007D0">
        <w:rPr>
          <w:lang w:val="hr-HR"/>
        </w:rPr>
        <w:t xml:space="preserve">avlja jedinstvenu suradnju četiri vodeće tvrtke iz sektora električne energije, nafte i plina </w:t>
      </w:r>
      <w:r w:rsidR="008D3D8C">
        <w:rPr>
          <w:lang w:val="hr-HR"/>
        </w:rPr>
        <w:t xml:space="preserve">koje su udružile snage s OEM proizvođačima automobila, kako bi stvorile </w:t>
      </w:r>
      <w:proofErr w:type="spellStart"/>
      <w:r w:rsidR="008D3D8C">
        <w:rPr>
          <w:lang w:val="hr-HR"/>
        </w:rPr>
        <w:t>interoperabilnu</w:t>
      </w:r>
      <w:proofErr w:type="spellEnd"/>
      <w:r w:rsidR="008D3D8C">
        <w:rPr>
          <w:lang w:val="hr-HR"/>
        </w:rPr>
        <w:t xml:space="preserve"> i </w:t>
      </w:r>
      <w:proofErr w:type="spellStart"/>
      <w:r w:rsidR="008D3D8C">
        <w:rPr>
          <w:lang w:val="hr-HR"/>
        </w:rPr>
        <w:t>nediskriminirajuću</w:t>
      </w:r>
      <w:proofErr w:type="spellEnd"/>
      <w:r w:rsidR="008D3D8C">
        <w:rPr>
          <w:lang w:val="hr-HR"/>
        </w:rPr>
        <w:t xml:space="preserve"> mrežu EV punionica, kao održivu alternativu vozilima s motorom s unutarnjim izgaranjem. Konzorcij čine tvrtke E.ON Grupe (</w:t>
      </w:r>
      <w:proofErr w:type="spellStart"/>
      <w:r w:rsidR="008D3D8C" w:rsidRPr="00C13686">
        <w:rPr>
          <w:lang w:val="hr-HR"/>
        </w:rPr>
        <w:t>Zapadoslovenská</w:t>
      </w:r>
      <w:proofErr w:type="spellEnd"/>
      <w:r w:rsidR="008D3D8C" w:rsidRPr="00C13686">
        <w:rPr>
          <w:lang w:val="hr-HR"/>
        </w:rPr>
        <w:t xml:space="preserve"> energetika </w:t>
      </w:r>
      <w:r w:rsidR="008D3D8C">
        <w:rPr>
          <w:lang w:val="hr-HR"/>
        </w:rPr>
        <w:t>u Slovačkoj</w:t>
      </w:r>
      <w:r w:rsidR="008D3D8C" w:rsidRPr="00C13686">
        <w:rPr>
          <w:lang w:val="hr-HR"/>
        </w:rPr>
        <w:t xml:space="preserve">, E.ON </w:t>
      </w:r>
      <w:r w:rsidR="008D3D8C">
        <w:rPr>
          <w:lang w:val="hr-HR"/>
        </w:rPr>
        <w:t>Češka Republika</w:t>
      </w:r>
      <w:r w:rsidR="008D3D8C" w:rsidRPr="00C13686">
        <w:rPr>
          <w:lang w:val="hr-HR"/>
        </w:rPr>
        <w:t xml:space="preserve">, E.ON </w:t>
      </w:r>
      <w:r w:rsidR="008D3D8C">
        <w:rPr>
          <w:lang w:val="hr-HR"/>
        </w:rPr>
        <w:t>Mađarska</w:t>
      </w:r>
      <w:r w:rsidR="008D3D8C" w:rsidRPr="00C13686">
        <w:rPr>
          <w:lang w:val="hr-HR"/>
        </w:rPr>
        <w:t>, E.ON R</w:t>
      </w:r>
      <w:r w:rsidR="008D3D8C">
        <w:rPr>
          <w:lang w:val="hr-HR"/>
        </w:rPr>
        <w:t>umunjska), MOL Grupa (koju predstavljaju podružnice u svih 6 država sudionica), Hrvatska elektroprivreda u Hrvatskoj, PETROL</w:t>
      </w:r>
      <w:r w:rsidR="004576ED" w:rsidRPr="00C13686">
        <w:rPr>
          <w:lang w:val="hr-HR"/>
        </w:rPr>
        <w:t xml:space="preserve"> </w:t>
      </w:r>
      <w:r w:rsidR="008D3D8C">
        <w:rPr>
          <w:lang w:val="hr-HR"/>
        </w:rPr>
        <w:t xml:space="preserve">(u Sloveniji i Hrvatskoj) te Nissan i BMW. </w:t>
      </w:r>
    </w:p>
    <w:p w:rsidR="00486ED3" w:rsidRDefault="00486ED3">
      <w:pPr>
        <w:jc w:val="both"/>
        <w:rPr>
          <w:lang w:val="hr-HR"/>
        </w:rPr>
      </w:pPr>
      <w:r>
        <w:rPr>
          <w:lang w:val="hr-HR"/>
        </w:rPr>
        <w:t>„</w:t>
      </w:r>
      <w:r w:rsidRPr="00B17ED0">
        <w:rPr>
          <w:i/>
          <w:lang w:val="hr-HR"/>
        </w:rPr>
        <w:t xml:space="preserve">U političkom smislu, NEXT-E je važan inovativni projekt, u koji je uloženo mnogo truda od strane industrije te </w:t>
      </w:r>
      <w:r w:rsidR="00D17A3E" w:rsidRPr="00B17ED0">
        <w:rPr>
          <w:i/>
          <w:lang w:val="hr-HR"/>
        </w:rPr>
        <w:t xml:space="preserve">poticaja </w:t>
      </w:r>
      <w:r w:rsidRPr="00B17ED0">
        <w:rPr>
          <w:i/>
          <w:lang w:val="hr-HR"/>
        </w:rPr>
        <w:t>i podrške od strane Europske komisije. Nadalje, očita je uska suradnja s ostalim sličnim projektima, što naglašava maksimalno povećanje europskog utjecaja i dosega politike vezane uz</w:t>
      </w:r>
      <w:r w:rsidR="00D17A3E" w:rsidRPr="00B17ED0">
        <w:rPr>
          <w:i/>
          <w:lang w:val="hr-HR"/>
        </w:rPr>
        <w:t xml:space="preserve"> središnju mrežu </w:t>
      </w:r>
      <w:r w:rsidRPr="00B17ED0">
        <w:rPr>
          <w:i/>
          <w:lang w:val="hr-HR"/>
        </w:rPr>
        <w:t>koridor</w:t>
      </w:r>
      <w:r w:rsidR="00D17A3E" w:rsidRPr="00B17ED0">
        <w:rPr>
          <w:i/>
          <w:lang w:val="hr-HR"/>
        </w:rPr>
        <w:t>a</w:t>
      </w:r>
      <w:r w:rsidRPr="00B17ED0">
        <w:rPr>
          <w:i/>
          <w:lang w:val="hr-HR"/>
        </w:rPr>
        <w:t>. Cilj naše politike je konačno omogućiti građani</w:t>
      </w:r>
      <w:r w:rsidR="00B17ED0" w:rsidRPr="00B17ED0">
        <w:rPr>
          <w:i/>
          <w:lang w:val="hr-HR"/>
        </w:rPr>
        <w:t>ma da putuju cijelom Europskom u</w:t>
      </w:r>
      <w:r w:rsidRPr="00B17ED0">
        <w:rPr>
          <w:i/>
          <w:lang w:val="hr-HR"/>
        </w:rPr>
        <w:t xml:space="preserve">nijom koristeći vozila </w:t>
      </w:r>
      <w:r w:rsidR="000329FD" w:rsidRPr="00B17ED0">
        <w:rPr>
          <w:i/>
          <w:lang w:val="hr-HR"/>
        </w:rPr>
        <w:t xml:space="preserve">s </w:t>
      </w:r>
      <w:r w:rsidR="000329FD" w:rsidRPr="00B17ED0">
        <w:rPr>
          <w:i/>
          <w:lang w:val="hr-HR"/>
        </w:rPr>
        <w:lastRenderedPageBreak/>
        <w:t>alternativnim gorivom</w:t>
      </w:r>
      <w:r w:rsidR="004328F7">
        <w:rPr>
          <w:i/>
          <w:lang w:val="hr-HR"/>
        </w:rPr>
        <w:t>.</w:t>
      </w:r>
      <w:r>
        <w:rPr>
          <w:lang w:val="hr-HR"/>
        </w:rPr>
        <w:t xml:space="preserve">“, rekao je </w:t>
      </w:r>
      <w:proofErr w:type="spellStart"/>
      <w:r>
        <w:rPr>
          <w:lang w:val="hr-HR"/>
        </w:rPr>
        <w:t>Herald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Ruijters</w:t>
      </w:r>
      <w:proofErr w:type="spellEnd"/>
      <w:r>
        <w:rPr>
          <w:lang w:val="hr-HR"/>
        </w:rPr>
        <w:t xml:space="preserve">, direktor Opće uprave za mobilnost i promet, </w:t>
      </w:r>
      <w:r w:rsidR="009511BE">
        <w:rPr>
          <w:lang w:val="hr-HR"/>
        </w:rPr>
        <w:t xml:space="preserve">Uprava B – Ulaganje, inovativni i održivi promet pri Europskoj komisiji. </w:t>
      </w:r>
    </w:p>
    <w:p w:rsidR="00486ED3" w:rsidRDefault="009511BE">
      <w:pPr>
        <w:jc w:val="both"/>
        <w:rPr>
          <w:lang w:val="hr-HR"/>
        </w:rPr>
      </w:pPr>
      <w:r>
        <w:rPr>
          <w:lang w:val="hr-HR"/>
        </w:rPr>
        <w:t>„</w:t>
      </w:r>
      <w:r w:rsidRPr="00B17ED0">
        <w:rPr>
          <w:i/>
          <w:lang w:val="hr-HR"/>
        </w:rPr>
        <w:t>Ponos</w:t>
      </w:r>
      <w:r w:rsidR="000329FD" w:rsidRPr="00B17ED0">
        <w:rPr>
          <w:i/>
          <w:lang w:val="hr-HR"/>
        </w:rPr>
        <w:t>an sam što će EU i INEA podrža</w:t>
      </w:r>
      <w:r w:rsidRPr="00B17ED0">
        <w:rPr>
          <w:i/>
          <w:lang w:val="hr-HR"/>
        </w:rPr>
        <w:t xml:space="preserve">ti projekt koji će pokrenuti e-mobilnost u srednjoj i istočnoj Europi. Sa 252 punionice, od kojih 30 ima vrlo visoki kapacitet, središnja prometna mreža EU-a će dobiti prekograničnu </w:t>
      </w:r>
      <w:proofErr w:type="spellStart"/>
      <w:r w:rsidRPr="00B17ED0">
        <w:rPr>
          <w:i/>
          <w:lang w:val="hr-HR"/>
        </w:rPr>
        <w:t>interoperabilnost</w:t>
      </w:r>
      <w:proofErr w:type="spellEnd"/>
      <w:r w:rsidRPr="00B17ED0">
        <w:rPr>
          <w:i/>
          <w:lang w:val="hr-HR"/>
        </w:rPr>
        <w:t xml:space="preserve"> te otvorenije tržište u korist potrošača</w:t>
      </w:r>
      <w:r w:rsidR="00B17ED0">
        <w:rPr>
          <w:i/>
          <w:lang w:val="hr-HR"/>
        </w:rPr>
        <w:t>.</w:t>
      </w:r>
      <w:r>
        <w:rPr>
          <w:lang w:val="hr-HR"/>
        </w:rPr>
        <w:t xml:space="preserve">“, rekao je </w:t>
      </w:r>
      <w:proofErr w:type="spellStart"/>
      <w:r>
        <w:rPr>
          <w:lang w:val="hr-HR"/>
        </w:rPr>
        <w:t>Dirk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Beckers</w:t>
      </w:r>
      <w:proofErr w:type="spellEnd"/>
      <w:r>
        <w:rPr>
          <w:lang w:val="hr-HR"/>
        </w:rPr>
        <w:t>, direktor Izvršne agencije</w:t>
      </w:r>
      <w:r w:rsidRPr="009511BE">
        <w:rPr>
          <w:lang w:val="hr-HR"/>
        </w:rPr>
        <w:t xml:space="preserve"> za inovacije i mreže</w:t>
      </w:r>
      <w:r>
        <w:rPr>
          <w:lang w:val="hr-HR"/>
        </w:rPr>
        <w:t xml:space="preserve"> na ceremoniji potpisivanja ugovora o financiranju.</w:t>
      </w:r>
    </w:p>
    <w:p w:rsidR="00CB44AC" w:rsidRDefault="00CB44AC">
      <w:pPr>
        <w:jc w:val="both"/>
        <w:rPr>
          <w:lang w:val="hr-HR"/>
        </w:rPr>
      </w:pPr>
      <w:r w:rsidRPr="00CB44AC">
        <w:rPr>
          <w:lang w:val="hr-HR"/>
        </w:rPr>
        <w:t>„</w:t>
      </w:r>
      <w:r w:rsidRPr="00B17ED0">
        <w:rPr>
          <w:i/>
          <w:lang w:val="hr-HR"/>
        </w:rPr>
        <w:t xml:space="preserve">Sudjelovanje u projektu NEXT-E za HEP predstavlja veliki međunarodni iskorak u pogledu suradnje s respektabilnim energetskim tvrtkama u Europi, kako u preuzimanju iskustava već razvijenih tržišta </w:t>
      </w:r>
      <w:proofErr w:type="spellStart"/>
      <w:r w:rsidRPr="00B17ED0">
        <w:rPr>
          <w:i/>
          <w:lang w:val="hr-HR"/>
        </w:rPr>
        <w:t>elektromobilnosti</w:t>
      </w:r>
      <w:proofErr w:type="spellEnd"/>
      <w:r w:rsidRPr="00B17ED0">
        <w:rPr>
          <w:i/>
          <w:lang w:val="hr-HR"/>
        </w:rPr>
        <w:t>, tako i kreiranju novih i inovativnih poslovnih modela. U HEP-ovoj proizvodnji električne energije prosječno više od 70 posto na godišnjoj razini čine izvori koji ne emitiraju C0</w:t>
      </w:r>
      <w:r w:rsidRPr="00B17ED0">
        <w:rPr>
          <w:i/>
          <w:vertAlign w:val="subscript"/>
          <w:lang w:val="hr-HR"/>
        </w:rPr>
        <w:t>2</w:t>
      </w:r>
      <w:r w:rsidRPr="00B17ED0">
        <w:rPr>
          <w:i/>
          <w:lang w:val="hr-HR"/>
        </w:rPr>
        <w:t xml:space="preserve"> tako da se razvoj </w:t>
      </w:r>
      <w:proofErr w:type="spellStart"/>
      <w:r w:rsidRPr="00B17ED0">
        <w:rPr>
          <w:i/>
          <w:lang w:val="hr-HR"/>
        </w:rPr>
        <w:t>elektromobilnosti</w:t>
      </w:r>
      <w:proofErr w:type="spellEnd"/>
      <w:r w:rsidRPr="00B17ED0">
        <w:rPr>
          <w:i/>
          <w:lang w:val="hr-HR"/>
        </w:rPr>
        <w:t xml:space="preserve"> izvrsno uklapa u našu </w:t>
      </w:r>
      <w:proofErr w:type="spellStart"/>
      <w:r w:rsidRPr="00B17ED0">
        <w:rPr>
          <w:i/>
          <w:lang w:val="hr-HR"/>
        </w:rPr>
        <w:t>niskougljičnu</w:t>
      </w:r>
      <w:proofErr w:type="spellEnd"/>
      <w:r w:rsidRPr="00B17ED0">
        <w:rPr>
          <w:i/>
          <w:lang w:val="hr-HR"/>
        </w:rPr>
        <w:t xml:space="preserve"> viziju razvoja</w:t>
      </w:r>
      <w:r w:rsidRPr="00CB44AC">
        <w:rPr>
          <w:lang w:val="hr-HR"/>
        </w:rPr>
        <w:t>.“, izjavio je Perica Jukić, predsjednik Uprave Hrvatske elektroprivrede d.d.</w:t>
      </w:r>
    </w:p>
    <w:p w:rsidR="008D3D8C" w:rsidRDefault="008D3D8C">
      <w:pPr>
        <w:jc w:val="both"/>
        <w:rPr>
          <w:lang w:val="hr-HR"/>
        </w:rPr>
      </w:pPr>
      <w:r>
        <w:rPr>
          <w:lang w:val="hr-HR"/>
        </w:rPr>
        <w:t xml:space="preserve">Trenutno su EV punionice </w:t>
      </w:r>
      <w:r w:rsidR="002F7882">
        <w:rPr>
          <w:lang w:val="hr-HR"/>
        </w:rPr>
        <w:t xml:space="preserve">razbacane i često nekoordinirane, što stvara rizik od preklapanja ili prekida u mreži. Projekt NEXT-E je pokrenut da bi odgovorio na ovaj izazov i da bi stvorio stalnu i isplativu mrežu koja osigurava mogućnost vožnje na duge pruge te preko granica. Projekt će također iskoristiti dosadašnje iskustvo u državama koje do sada nisu imale značajnih aktivnosti s električnim vozilima, poput Mađarske ili Rumunjske. Da bi se osigurala </w:t>
      </w:r>
      <w:proofErr w:type="spellStart"/>
      <w:r w:rsidR="002F7882">
        <w:rPr>
          <w:lang w:val="hr-HR"/>
        </w:rPr>
        <w:t>interoperabilnost</w:t>
      </w:r>
      <w:proofErr w:type="spellEnd"/>
      <w:r w:rsidR="002F7882">
        <w:rPr>
          <w:lang w:val="hr-HR"/>
        </w:rPr>
        <w:t xml:space="preserve"> prema Zapadu i da bi se stvorila potpuno povezana mreža, projekt će se koordinirati s ostalim </w:t>
      </w:r>
      <w:r w:rsidR="004F6C3D">
        <w:rPr>
          <w:lang w:val="hr-HR"/>
        </w:rPr>
        <w:t>aktualnim</w:t>
      </w:r>
      <w:r w:rsidR="002F7882">
        <w:rPr>
          <w:lang w:val="hr-HR"/>
        </w:rPr>
        <w:t xml:space="preserve"> projektima sufinanciranim u okviru CEF-a, npr. ULTRA-E, EAST-E i FAST-E. </w:t>
      </w:r>
    </w:p>
    <w:p w:rsidR="002F7882" w:rsidRDefault="002F7882">
      <w:pPr>
        <w:jc w:val="both"/>
        <w:rPr>
          <w:lang w:val="hr-HR"/>
        </w:rPr>
      </w:pPr>
      <w:r>
        <w:rPr>
          <w:lang w:val="hr-HR"/>
        </w:rPr>
        <w:t xml:space="preserve">Očekuje se da će postavljanje brzih punionica započeti 2018., dok je postavljanje </w:t>
      </w:r>
      <w:proofErr w:type="spellStart"/>
      <w:r>
        <w:rPr>
          <w:lang w:val="hr-HR"/>
        </w:rPr>
        <w:t>ultra</w:t>
      </w:r>
      <w:proofErr w:type="spellEnd"/>
      <w:r>
        <w:rPr>
          <w:lang w:val="hr-HR"/>
        </w:rPr>
        <w:t xml:space="preserve"> brzih punionica u planu za 2019. da bi se pripremili za dolazak nove generacije električnih vozila za velike udaljenosti. </w:t>
      </w:r>
      <w:r w:rsidR="00070EF6">
        <w:rPr>
          <w:lang w:val="hr-HR"/>
        </w:rPr>
        <w:t xml:space="preserve">Očekuje se da će postavljanje punionica biti završeno do kraja 2020. godine. </w:t>
      </w:r>
    </w:p>
    <w:p w:rsidR="00382F53" w:rsidRPr="00C13686" w:rsidRDefault="007A1176" w:rsidP="00414B57">
      <w:pPr>
        <w:jc w:val="both"/>
        <w:rPr>
          <w:lang w:val="hr-HR"/>
        </w:rPr>
      </w:pPr>
    </w:p>
    <w:p w:rsidR="00382F53" w:rsidRPr="00C13686" w:rsidRDefault="00070EF6">
      <w:pPr>
        <w:jc w:val="both"/>
        <w:rPr>
          <w:sz w:val="44"/>
          <w:lang w:val="hr-HR"/>
        </w:rPr>
      </w:pPr>
      <w:r>
        <w:rPr>
          <w:sz w:val="44"/>
          <w:lang w:val="hr-HR"/>
        </w:rPr>
        <w:t>Napomena za urednike</w:t>
      </w:r>
    </w:p>
    <w:p w:rsidR="00057E0A" w:rsidRPr="00C13686" w:rsidRDefault="00070EF6">
      <w:pPr>
        <w:jc w:val="both"/>
        <w:rPr>
          <w:b/>
          <w:lang w:val="hr-HR"/>
        </w:rPr>
      </w:pPr>
      <w:r>
        <w:rPr>
          <w:b/>
          <w:lang w:val="hr-HR"/>
        </w:rPr>
        <w:t xml:space="preserve">Više o  </w:t>
      </w:r>
      <w:r w:rsidR="00B17ED0">
        <w:rPr>
          <w:b/>
          <w:lang w:val="hr-HR"/>
        </w:rPr>
        <w:t>NEXT</w:t>
      </w:r>
      <w:r w:rsidR="004576ED" w:rsidRPr="00C13686">
        <w:rPr>
          <w:b/>
          <w:lang w:val="hr-HR"/>
        </w:rPr>
        <w:t>-E</w:t>
      </w:r>
    </w:p>
    <w:p w:rsidR="00AB4200" w:rsidRPr="00C13686" w:rsidRDefault="00070EF6" w:rsidP="00AB4200">
      <w:pPr>
        <w:jc w:val="both"/>
        <w:rPr>
          <w:color w:val="000000"/>
          <w:lang w:val="hr-HR"/>
        </w:rPr>
      </w:pPr>
      <w:r>
        <w:rPr>
          <w:color w:val="000000"/>
          <w:lang w:val="hr-HR"/>
        </w:rPr>
        <w:t>Projekt</w:t>
      </w:r>
      <w:r w:rsidR="00B17ED0">
        <w:rPr>
          <w:color w:val="000000"/>
          <w:lang w:val="hr-HR"/>
        </w:rPr>
        <w:t xml:space="preserve"> NEXT</w:t>
      </w:r>
      <w:r w:rsidR="00AB4200" w:rsidRPr="00C13686">
        <w:rPr>
          <w:color w:val="000000"/>
          <w:lang w:val="hr-HR"/>
        </w:rPr>
        <w:t xml:space="preserve">-E </w:t>
      </w:r>
      <w:r>
        <w:rPr>
          <w:color w:val="000000"/>
          <w:lang w:val="hr-HR"/>
        </w:rPr>
        <w:t xml:space="preserve">predstavlja jedinstveno partnerstvo vodećih tvrtki u sektorima električne energije, nafte i plina, te OEM proizvođača automobila koji su ujedinili snage da bi stvorili </w:t>
      </w:r>
      <w:proofErr w:type="spellStart"/>
      <w:r>
        <w:rPr>
          <w:color w:val="000000"/>
          <w:lang w:val="hr-HR"/>
        </w:rPr>
        <w:t>interoperabilnu</w:t>
      </w:r>
      <w:proofErr w:type="spellEnd"/>
      <w:r>
        <w:rPr>
          <w:color w:val="000000"/>
          <w:lang w:val="hr-HR"/>
        </w:rPr>
        <w:t xml:space="preserve"> i </w:t>
      </w:r>
      <w:proofErr w:type="spellStart"/>
      <w:r>
        <w:rPr>
          <w:color w:val="000000"/>
          <w:lang w:val="hr-HR"/>
        </w:rPr>
        <w:t>nediskriminirajuću</w:t>
      </w:r>
      <w:proofErr w:type="spellEnd"/>
      <w:r>
        <w:rPr>
          <w:color w:val="000000"/>
          <w:lang w:val="hr-HR"/>
        </w:rPr>
        <w:t xml:space="preserve"> mrežu punionica za električna vozila duž</w:t>
      </w:r>
      <w:r w:rsidR="00664ABF">
        <w:rPr>
          <w:color w:val="000000"/>
          <w:lang w:val="hr-HR"/>
        </w:rPr>
        <w:t xml:space="preserve"> glavnih TEN-T koridora u sred</w:t>
      </w:r>
      <w:r>
        <w:rPr>
          <w:color w:val="000000"/>
          <w:lang w:val="hr-HR"/>
        </w:rPr>
        <w:t xml:space="preserve">njoj i istočnoj Europi. Konzorcij čine tvrtke E.ON Grupe </w:t>
      </w:r>
      <w:r w:rsidR="00AB4200" w:rsidRPr="00C13686">
        <w:rPr>
          <w:color w:val="000000"/>
          <w:lang w:val="hr-HR"/>
        </w:rPr>
        <w:t>(</w:t>
      </w:r>
      <w:proofErr w:type="spellStart"/>
      <w:r w:rsidR="00AB4200" w:rsidRPr="00C13686">
        <w:rPr>
          <w:color w:val="000000"/>
          <w:lang w:val="hr-HR"/>
        </w:rPr>
        <w:t>Zapadoslovenská</w:t>
      </w:r>
      <w:proofErr w:type="spellEnd"/>
      <w:r w:rsidR="00AB4200" w:rsidRPr="00C13686">
        <w:rPr>
          <w:color w:val="000000"/>
          <w:lang w:val="hr-HR"/>
        </w:rPr>
        <w:t xml:space="preserve"> energetika </w:t>
      </w:r>
      <w:r>
        <w:rPr>
          <w:color w:val="000000"/>
          <w:lang w:val="hr-HR"/>
        </w:rPr>
        <w:t>u Slovačkoj</w:t>
      </w:r>
      <w:r w:rsidR="00AB4200" w:rsidRPr="00C13686">
        <w:rPr>
          <w:color w:val="000000"/>
          <w:lang w:val="hr-HR"/>
        </w:rPr>
        <w:t xml:space="preserve">, E.ON </w:t>
      </w:r>
      <w:r>
        <w:rPr>
          <w:color w:val="000000"/>
          <w:lang w:val="hr-HR"/>
        </w:rPr>
        <w:t>Češka Republika</w:t>
      </w:r>
      <w:r w:rsidR="00AB4200" w:rsidRPr="00C13686">
        <w:rPr>
          <w:color w:val="000000"/>
          <w:lang w:val="hr-HR"/>
        </w:rPr>
        <w:t xml:space="preserve">, E.ON </w:t>
      </w:r>
      <w:r>
        <w:rPr>
          <w:color w:val="000000"/>
          <w:lang w:val="hr-HR"/>
        </w:rPr>
        <w:t>Mađarska</w:t>
      </w:r>
      <w:r w:rsidR="00AB4200" w:rsidRPr="00C13686">
        <w:rPr>
          <w:color w:val="000000"/>
          <w:lang w:val="hr-HR"/>
        </w:rPr>
        <w:t>, E.ON R</w:t>
      </w:r>
      <w:r>
        <w:rPr>
          <w:color w:val="000000"/>
          <w:lang w:val="hr-HR"/>
        </w:rPr>
        <w:t>umunjska</w:t>
      </w:r>
      <w:r w:rsidR="00AB4200" w:rsidRPr="00C13686">
        <w:rPr>
          <w:color w:val="000000"/>
          <w:lang w:val="hr-HR"/>
        </w:rPr>
        <w:t xml:space="preserve">), MOL </w:t>
      </w:r>
      <w:r>
        <w:rPr>
          <w:color w:val="000000"/>
          <w:lang w:val="hr-HR"/>
        </w:rPr>
        <w:t xml:space="preserve">Grupa </w:t>
      </w:r>
      <w:r w:rsidR="00AB4200" w:rsidRPr="00C13686">
        <w:rPr>
          <w:color w:val="000000"/>
          <w:lang w:val="hr-HR"/>
        </w:rPr>
        <w:t>(</w:t>
      </w:r>
      <w:r>
        <w:rPr>
          <w:color w:val="000000"/>
          <w:lang w:val="hr-HR"/>
        </w:rPr>
        <w:t>koju predstavljaju podružnice u svih šest država članica)</w:t>
      </w:r>
      <w:r w:rsidR="00AB4200" w:rsidRPr="00C13686">
        <w:rPr>
          <w:color w:val="000000"/>
          <w:lang w:val="hr-HR"/>
        </w:rPr>
        <w:t xml:space="preserve">, Hrvatska elektroprivreda </w:t>
      </w:r>
      <w:r>
        <w:rPr>
          <w:color w:val="000000"/>
          <w:lang w:val="hr-HR"/>
        </w:rPr>
        <w:t>u Hrvatskoj</w:t>
      </w:r>
      <w:r w:rsidR="00AB4200" w:rsidRPr="00C13686">
        <w:rPr>
          <w:color w:val="000000"/>
          <w:lang w:val="hr-HR"/>
        </w:rPr>
        <w:t>, PETROL (</w:t>
      </w:r>
      <w:r>
        <w:rPr>
          <w:color w:val="000000"/>
          <w:lang w:val="hr-HR"/>
        </w:rPr>
        <w:t>u Sloveniji i Hrvatskoj) te</w:t>
      </w:r>
      <w:r w:rsidR="00AB4200" w:rsidRPr="00C13686">
        <w:rPr>
          <w:color w:val="000000"/>
          <w:lang w:val="hr-HR"/>
        </w:rPr>
        <w:t xml:space="preserve"> Nissan </w:t>
      </w:r>
      <w:r>
        <w:rPr>
          <w:color w:val="000000"/>
          <w:lang w:val="hr-HR"/>
        </w:rPr>
        <w:t>i</w:t>
      </w:r>
      <w:r w:rsidR="00AB4200" w:rsidRPr="00C13686">
        <w:rPr>
          <w:color w:val="000000"/>
          <w:lang w:val="hr-HR"/>
        </w:rPr>
        <w:t xml:space="preserve"> BMW.</w:t>
      </w:r>
    </w:p>
    <w:p w:rsidR="00070EF6" w:rsidRDefault="00070EF6" w:rsidP="00AB4200">
      <w:pPr>
        <w:jc w:val="both"/>
        <w:rPr>
          <w:color w:val="000000"/>
          <w:lang w:val="hr-HR"/>
        </w:rPr>
      </w:pPr>
      <w:r>
        <w:rPr>
          <w:color w:val="000000"/>
          <w:lang w:val="hr-HR"/>
        </w:rPr>
        <w:t>Mre</w:t>
      </w:r>
      <w:r w:rsidR="004F6C3D">
        <w:rPr>
          <w:color w:val="000000"/>
          <w:lang w:val="hr-HR"/>
        </w:rPr>
        <w:t xml:space="preserve">ža će se sastojati od 222 </w:t>
      </w:r>
      <w:proofErr w:type="spellStart"/>
      <w:r w:rsidR="004F6C3D">
        <w:rPr>
          <w:color w:val="000000"/>
          <w:lang w:val="hr-HR"/>
        </w:rPr>
        <w:t>multi</w:t>
      </w:r>
      <w:proofErr w:type="spellEnd"/>
      <w:r w:rsidR="004F6C3D">
        <w:rPr>
          <w:color w:val="000000"/>
          <w:lang w:val="hr-HR"/>
        </w:rPr>
        <w:t xml:space="preserve"> </w:t>
      </w:r>
      <w:r>
        <w:rPr>
          <w:color w:val="000000"/>
          <w:lang w:val="hr-HR"/>
        </w:rPr>
        <w:t xml:space="preserve">standardne brze punionice (50 kW) 30 </w:t>
      </w:r>
      <w:proofErr w:type="spellStart"/>
      <w:r>
        <w:rPr>
          <w:color w:val="000000"/>
          <w:lang w:val="hr-HR"/>
        </w:rPr>
        <w:t>ultra</w:t>
      </w:r>
      <w:proofErr w:type="spellEnd"/>
      <w:r>
        <w:rPr>
          <w:color w:val="000000"/>
          <w:lang w:val="hr-HR"/>
        </w:rPr>
        <w:t xml:space="preserve"> brzih punionica (150 – 350 kW) te će tvoriti </w:t>
      </w:r>
      <w:r w:rsidR="005248F8">
        <w:rPr>
          <w:color w:val="000000"/>
          <w:lang w:val="hr-HR"/>
        </w:rPr>
        <w:t xml:space="preserve">ključnu infrastrukturu za punjenje električnih vozila u Češkoj Republici, Slovačkoj, Mađarskoj, Sloveniji, Hrvatskoj i Rumunjskoj. NEXT-E mreža, čije će postavljanje biti završeno do 2020., će biti </w:t>
      </w:r>
      <w:proofErr w:type="spellStart"/>
      <w:r w:rsidR="005248F8">
        <w:rPr>
          <w:color w:val="000000"/>
          <w:lang w:val="hr-HR"/>
        </w:rPr>
        <w:t>interoperabilna</w:t>
      </w:r>
      <w:proofErr w:type="spellEnd"/>
      <w:r w:rsidR="005248F8">
        <w:rPr>
          <w:color w:val="000000"/>
          <w:lang w:val="hr-HR"/>
        </w:rPr>
        <w:t xml:space="preserve"> sa zapadnom Europom, zahvaljujući koordinaciji s ostalim projektima sufinanciranim u okviru programa </w:t>
      </w:r>
      <w:proofErr w:type="spellStart"/>
      <w:r w:rsidR="005248F8">
        <w:rPr>
          <w:color w:val="000000"/>
          <w:lang w:val="hr-HR"/>
        </w:rPr>
        <w:t>Connecting</w:t>
      </w:r>
      <w:proofErr w:type="spellEnd"/>
      <w:r w:rsidR="005248F8">
        <w:rPr>
          <w:color w:val="000000"/>
          <w:lang w:val="hr-HR"/>
        </w:rPr>
        <w:t xml:space="preserve"> </w:t>
      </w:r>
      <w:r w:rsidR="00B17ED0">
        <w:rPr>
          <w:color w:val="000000"/>
          <w:lang w:val="hr-HR"/>
        </w:rPr>
        <w:t xml:space="preserve">Europe </w:t>
      </w:r>
      <w:proofErr w:type="spellStart"/>
      <w:r w:rsidR="00B17ED0">
        <w:rPr>
          <w:color w:val="000000"/>
          <w:lang w:val="hr-HR"/>
        </w:rPr>
        <w:t>Facility</w:t>
      </w:r>
      <w:proofErr w:type="spellEnd"/>
      <w:r w:rsidR="00B17ED0">
        <w:rPr>
          <w:color w:val="000000"/>
          <w:lang w:val="hr-HR"/>
        </w:rPr>
        <w:t xml:space="preserve"> (CEF) Europske u</w:t>
      </w:r>
      <w:r w:rsidR="005248F8">
        <w:rPr>
          <w:color w:val="000000"/>
          <w:lang w:val="hr-HR"/>
        </w:rPr>
        <w:t xml:space="preserve">nije. </w:t>
      </w:r>
    </w:p>
    <w:p w:rsidR="00BC246A" w:rsidRPr="00C13686" w:rsidRDefault="004576ED" w:rsidP="00AB4200">
      <w:pPr>
        <w:jc w:val="center"/>
        <w:rPr>
          <w:lang w:val="hr-HR"/>
        </w:rPr>
      </w:pPr>
      <w:r w:rsidRPr="00C13686">
        <w:rPr>
          <w:noProof/>
          <w:lang w:val="hr-HR" w:eastAsia="hr-HR"/>
        </w:rPr>
        <w:lastRenderedPageBreak/>
        <w:drawing>
          <wp:inline distT="0" distB="0" distL="0" distR="0" wp14:anchorId="7A4ECD0C" wp14:editId="3C1D4197">
            <wp:extent cx="6055912" cy="303022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185" cy="30358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01274" w:rsidRPr="00C13686" w:rsidRDefault="007A1176" w:rsidP="00F37793">
      <w:pPr>
        <w:jc w:val="both"/>
        <w:rPr>
          <w:b/>
          <w:lang w:val="hr-HR"/>
        </w:rPr>
      </w:pPr>
    </w:p>
    <w:p w:rsidR="009511BE" w:rsidRPr="009511BE" w:rsidRDefault="005248F8" w:rsidP="00F37793">
      <w:pPr>
        <w:jc w:val="both"/>
      </w:pPr>
      <w:r>
        <w:rPr>
          <w:b/>
          <w:lang w:val="hr-HR"/>
        </w:rPr>
        <w:t xml:space="preserve">Izvršna agencija za inovacije i mreže </w:t>
      </w:r>
      <w:r w:rsidR="004576ED" w:rsidRPr="00C13686">
        <w:rPr>
          <w:b/>
          <w:lang w:val="hr-HR"/>
        </w:rPr>
        <w:t>(</w:t>
      </w:r>
      <w:r w:rsidR="00194C2A" w:rsidRPr="002E7809">
        <w:rPr>
          <w:b/>
        </w:rPr>
        <w:t>Innovation and Networks Executive Agency</w:t>
      </w:r>
      <w:r w:rsidR="00194C2A">
        <w:rPr>
          <w:b/>
        </w:rPr>
        <w:t xml:space="preserve"> – </w:t>
      </w:r>
      <w:r w:rsidR="004576ED" w:rsidRPr="00C13686">
        <w:rPr>
          <w:b/>
          <w:lang w:val="hr-HR"/>
        </w:rPr>
        <w:t>INEA)</w:t>
      </w:r>
      <w:r w:rsidR="004576ED" w:rsidRPr="00C13686">
        <w:rPr>
          <w:lang w:val="hr-HR"/>
        </w:rPr>
        <w:t xml:space="preserve"> </w:t>
      </w:r>
      <w:r>
        <w:rPr>
          <w:lang w:val="hr-HR"/>
        </w:rPr>
        <w:t>–</w:t>
      </w:r>
      <w:r w:rsidR="004576ED" w:rsidRPr="00C13686">
        <w:rPr>
          <w:lang w:val="hr-HR"/>
        </w:rPr>
        <w:t xml:space="preserve"> </w:t>
      </w:r>
      <w:r w:rsidR="009511BE">
        <w:rPr>
          <w:lang w:val="hr-HR"/>
        </w:rPr>
        <w:t>je izvršna agencija koju je osnovala Europska komisija radi provođenja</w:t>
      </w:r>
      <w:r w:rsidR="00B17ED0">
        <w:rPr>
          <w:lang w:val="hr-HR"/>
        </w:rPr>
        <w:t xml:space="preserve"> programa financiranja Europske u</w:t>
      </w:r>
      <w:r w:rsidR="009511BE">
        <w:rPr>
          <w:lang w:val="hr-HR"/>
        </w:rPr>
        <w:t xml:space="preserve">nije za promet, energetiku i telekomunikacije te uključuje i program </w:t>
      </w:r>
      <w:proofErr w:type="spellStart"/>
      <w:r w:rsidR="009511BE">
        <w:rPr>
          <w:lang w:val="hr-HR"/>
        </w:rPr>
        <w:t>Connecting</w:t>
      </w:r>
      <w:proofErr w:type="spellEnd"/>
      <w:r w:rsidR="009511BE">
        <w:rPr>
          <w:lang w:val="hr-HR"/>
        </w:rPr>
        <w:t xml:space="preserve"> Europe </w:t>
      </w:r>
      <w:proofErr w:type="spellStart"/>
      <w:r w:rsidR="009511BE">
        <w:rPr>
          <w:lang w:val="hr-HR"/>
        </w:rPr>
        <w:t>Facility</w:t>
      </w:r>
      <w:proofErr w:type="spellEnd"/>
      <w:r w:rsidR="009511BE">
        <w:rPr>
          <w:lang w:val="hr-HR"/>
        </w:rPr>
        <w:t xml:space="preserve"> (CEF). </w:t>
      </w:r>
    </w:p>
    <w:p w:rsidR="005248F8" w:rsidRDefault="005248F8" w:rsidP="00F50CE9">
      <w:pPr>
        <w:jc w:val="both"/>
        <w:rPr>
          <w:lang w:val="hr-HR"/>
        </w:rPr>
      </w:pPr>
      <w:r>
        <w:rPr>
          <w:b/>
          <w:lang w:val="hr-HR"/>
        </w:rPr>
        <w:t>Instrument za povezivanje Europe</w:t>
      </w:r>
      <w:r w:rsidR="004576ED" w:rsidRPr="00C13686">
        <w:rPr>
          <w:b/>
          <w:lang w:val="hr-HR"/>
        </w:rPr>
        <w:t xml:space="preserve"> (</w:t>
      </w:r>
      <w:proofErr w:type="spellStart"/>
      <w:r w:rsidR="00194C2A">
        <w:rPr>
          <w:b/>
          <w:lang w:val="hr-HR"/>
        </w:rPr>
        <w:t>Connecting</w:t>
      </w:r>
      <w:proofErr w:type="spellEnd"/>
      <w:r w:rsidR="00194C2A">
        <w:rPr>
          <w:b/>
          <w:lang w:val="hr-HR"/>
        </w:rPr>
        <w:t xml:space="preserve"> Europe </w:t>
      </w:r>
      <w:proofErr w:type="spellStart"/>
      <w:r w:rsidR="00194C2A">
        <w:rPr>
          <w:b/>
          <w:lang w:val="hr-HR"/>
        </w:rPr>
        <w:t>Facility</w:t>
      </w:r>
      <w:proofErr w:type="spellEnd"/>
      <w:r w:rsidR="00194C2A">
        <w:rPr>
          <w:b/>
          <w:lang w:val="hr-HR"/>
        </w:rPr>
        <w:t xml:space="preserve"> – </w:t>
      </w:r>
      <w:r w:rsidR="004576ED" w:rsidRPr="00C13686">
        <w:rPr>
          <w:b/>
          <w:lang w:val="hr-HR"/>
        </w:rPr>
        <w:t>CEF)</w:t>
      </w:r>
      <w:r w:rsidR="004576ED" w:rsidRPr="00C13686">
        <w:rPr>
          <w:lang w:val="hr-HR"/>
        </w:rPr>
        <w:t xml:space="preserve"> </w:t>
      </w:r>
      <w:r>
        <w:rPr>
          <w:lang w:val="hr-HR"/>
        </w:rPr>
        <w:t>–</w:t>
      </w:r>
      <w:r w:rsidR="004576ED" w:rsidRPr="00C13686">
        <w:rPr>
          <w:lang w:val="hr-HR"/>
        </w:rPr>
        <w:t xml:space="preserve"> </w:t>
      </w:r>
      <w:r>
        <w:rPr>
          <w:lang w:val="hr-HR"/>
        </w:rPr>
        <w:t>ključni f</w:t>
      </w:r>
      <w:r w:rsidR="00B17ED0">
        <w:rPr>
          <w:lang w:val="hr-HR"/>
        </w:rPr>
        <w:t>inancijski instrument Europske u</w:t>
      </w:r>
      <w:r>
        <w:rPr>
          <w:lang w:val="hr-HR"/>
        </w:rPr>
        <w:t>nije koji podržava razvoj visoko kv</w:t>
      </w:r>
      <w:r w:rsidR="004576ED" w:rsidRPr="00C13686">
        <w:rPr>
          <w:lang w:val="hr-HR"/>
        </w:rPr>
        <w:t>a</w:t>
      </w:r>
      <w:r>
        <w:rPr>
          <w:lang w:val="hr-HR"/>
        </w:rPr>
        <w:t xml:space="preserve">litetnih, održivih i učinkovito povezanih trans-europskih mreža u području prometa, energije i digitalnih usluga. </w:t>
      </w:r>
      <w:r w:rsidR="004576ED" w:rsidRPr="00C13686">
        <w:rPr>
          <w:lang w:val="hr-HR"/>
        </w:rPr>
        <w:t xml:space="preserve"> </w:t>
      </w:r>
    </w:p>
    <w:p w:rsidR="00D17A3E" w:rsidRDefault="00D17A3E" w:rsidP="00F50CE9">
      <w:pPr>
        <w:jc w:val="both"/>
        <w:rPr>
          <w:lang w:val="hr-HR"/>
        </w:rPr>
      </w:pPr>
      <w:r w:rsidRPr="000329FD">
        <w:rPr>
          <w:b/>
          <w:lang w:val="hr-HR"/>
        </w:rPr>
        <w:t>CEF Program za promet</w:t>
      </w:r>
      <w:r>
        <w:rPr>
          <w:lang w:val="hr-HR"/>
        </w:rPr>
        <w:t xml:space="preserve"> podržava izgradnju nove prometne infrastrukture u Europi ili obnovu i nadogradnju postojeće infrastrukture s ciljem završetka Središnje paneuropske prometne mreže (TEN-T) do 2030. godine te Sveobuhvatne mreže do 2050., kako bi se omogućio pristup svim europskim regijama. </w:t>
      </w:r>
    </w:p>
    <w:p w:rsidR="006E25BC" w:rsidRPr="00C13686" w:rsidRDefault="0083401A" w:rsidP="00F50CE9">
      <w:pPr>
        <w:jc w:val="both"/>
        <w:rPr>
          <w:lang w:val="hr-HR"/>
        </w:rPr>
      </w:pPr>
      <w:r>
        <w:rPr>
          <w:noProof/>
          <w:lang w:val="hr-HR" w:eastAsia="hr-HR"/>
        </w:rPr>
        <w:lastRenderedPageBreak/>
        <w:drawing>
          <wp:inline distT="0" distB="0" distL="0" distR="0">
            <wp:extent cx="6400800" cy="4800600"/>
            <wp:effectExtent l="0" t="0" r="0" b="0"/>
            <wp:docPr id="1" name="Picture 1" descr="C:\Users\abrezovnjacki\Documents\DOKUMENTI\E-MOBILNOST\NEXT-E\Predstavnici konzorcija NEXT-E i Europske komisije na potpisivanju ugovora o financiranju u Tallinn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rezovnjacki\Documents\DOKUMENTI\E-MOBILNOST\NEXT-E\Predstavnici konzorcija NEXT-E i Europske komisije na potpisivanju ugovora o financiranju u Tallinnu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E25BC" w:rsidRPr="00C13686" w:rsidSect="00600B62">
      <w:footerReference w:type="default" r:id="rId13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176" w:rsidRDefault="007A1176" w:rsidP="00316FD2">
      <w:pPr>
        <w:spacing w:after="0" w:line="240" w:lineRule="auto"/>
      </w:pPr>
      <w:r>
        <w:separator/>
      </w:r>
    </w:p>
  </w:endnote>
  <w:endnote w:type="continuationSeparator" w:id="0">
    <w:p w:rsidR="007A1176" w:rsidRDefault="007A1176" w:rsidP="00316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ED4" w:rsidRPr="00316FD2" w:rsidRDefault="004576ED" w:rsidP="00326ED4">
    <w:pPr>
      <w:jc w:val="center"/>
      <w:rPr>
        <w:color w:val="7F7F7F" w:themeColor="text1" w:themeTint="80"/>
      </w:rPr>
    </w:pPr>
    <w:r>
      <w:rPr>
        <w:color w:val="7F7F7F" w:themeColor="text1" w:themeTint="80"/>
      </w:rPr>
      <w:t>PARTNERS</w:t>
    </w:r>
  </w:p>
  <w:tbl>
    <w:tblPr>
      <w:tblStyle w:val="TableGrid"/>
      <w:tblW w:w="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05"/>
      <w:gridCol w:w="1405"/>
      <w:gridCol w:w="1405"/>
      <w:gridCol w:w="1404"/>
      <w:gridCol w:w="1405"/>
      <w:gridCol w:w="1405"/>
      <w:gridCol w:w="1631"/>
    </w:tblGrid>
    <w:tr w:rsidR="008C1191" w:rsidRPr="008C1191">
      <w:trPr>
        <w:trHeight w:val="321"/>
        <w:jc w:val="center"/>
      </w:trPr>
      <w:tc>
        <w:tcPr>
          <w:tcW w:w="1405" w:type="dxa"/>
          <w:vAlign w:val="center"/>
        </w:tcPr>
        <w:p w:rsidR="008C1191" w:rsidRPr="008C1191" w:rsidRDefault="004576ED" w:rsidP="008C1191">
          <w:pPr>
            <w:pStyle w:val="Footer"/>
          </w:pPr>
          <w:r w:rsidRPr="008C1191">
            <w:rPr>
              <w:noProof/>
              <w:lang w:val="hr-HR" w:eastAsia="hr-HR"/>
            </w:rPr>
            <w:drawing>
              <wp:inline distT="0" distB="0" distL="0" distR="0">
                <wp:extent cx="638175" cy="186028"/>
                <wp:effectExtent l="0" t="0" r="0" b="5080"/>
                <wp:docPr id="24" name="Picture 24" descr="Image result for eo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Image result for eon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9915" cy="18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5" w:type="dxa"/>
          <w:vAlign w:val="center"/>
        </w:tcPr>
        <w:p w:rsidR="008C1191" w:rsidRPr="008C1191" w:rsidRDefault="004576ED" w:rsidP="008C1191">
          <w:pPr>
            <w:pStyle w:val="Footer"/>
          </w:pPr>
          <w:r w:rsidRPr="008C1191">
            <w:rPr>
              <w:noProof/>
              <w:lang w:val="hr-HR" w:eastAsia="hr-HR"/>
            </w:rPr>
            <w:drawing>
              <wp:inline distT="0" distB="0" distL="0" distR="0">
                <wp:extent cx="562659" cy="198120"/>
                <wp:effectExtent l="0" t="0" r="8890" b="0"/>
                <wp:docPr id="25" name="Pictur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0051" cy="2042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5" w:type="dxa"/>
          <w:vAlign w:val="center"/>
        </w:tcPr>
        <w:p w:rsidR="008C1191" w:rsidRPr="008C1191" w:rsidRDefault="004576ED" w:rsidP="008C1191">
          <w:pPr>
            <w:pStyle w:val="Footer"/>
          </w:pPr>
          <w:r w:rsidRPr="008C1191">
            <w:rPr>
              <w:noProof/>
              <w:lang w:val="hr-HR" w:eastAsia="hr-HR"/>
            </w:rPr>
            <w:drawing>
              <wp:inline distT="0" distB="0" distL="0" distR="0">
                <wp:extent cx="755015" cy="125730"/>
                <wp:effectExtent l="0" t="0" r="6985" b="7620"/>
                <wp:docPr id="26" name="Picture 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015" cy="125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4" w:type="dxa"/>
          <w:vAlign w:val="center"/>
        </w:tcPr>
        <w:p w:rsidR="008C1191" w:rsidRPr="008C1191" w:rsidRDefault="004576ED" w:rsidP="008C1191">
          <w:pPr>
            <w:pStyle w:val="Footer"/>
          </w:pPr>
          <w:r w:rsidRPr="008C1191">
            <w:rPr>
              <w:noProof/>
              <w:lang w:val="hr-HR" w:eastAsia="hr-HR"/>
            </w:rPr>
            <w:drawing>
              <wp:inline distT="0" distB="0" distL="0" distR="0">
                <wp:extent cx="676275" cy="200025"/>
                <wp:effectExtent l="0" t="0" r="9525" b="9525"/>
                <wp:docPr id="27" name="Picture 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5" w:type="dxa"/>
          <w:vAlign w:val="center"/>
        </w:tcPr>
        <w:p w:rsidR="008C1191" w:rsidRPr="008C1191" w:rsidRDefault="004576ED" w:rsidP="008C1191">
          <w:pPr>
            <w:pStyle w:val="Footer"/>
          </w:pPr>
          <w:r w:rsidRPr="008C1191">
            <w:rPr>
              <w:noProof/>
              <w:lang w:val="hr-HR" w:eastAsia="hr-HR"/>
            </w:rPr>
            <w:drawing>
              <wp:inline distT="0" distB="0" distL="0" distR="0">
                <wp:extent cx="466725" cy="190500"/>
                <wp:effectExtent l="0" t="0" r="9525" b="0"/>
                <wp:docPr id="28" name="Picture 2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5" w:type="dxa"/>
          <w:vAlign w:val="center"/>
        </w:tcPr>
        <w:p w:rsidR="008C1191" w:rsidRPr="008C1191" w:rsidRDefault="004576ED" w:rsidP="008C1191">
          <w:pPr>
            <w:pStyle w:val="Footer"/>
          </w:pPr>
          <w:r w:rsidRPr="008C1191">
            <w:rPr>
              <w:noProof/>
              <w:lang w:val="hr-HR" w:eastAsia="hr-HR"/>
            </w:rPr>
            <w:drawing>
              <wp:inline distT="0" distB="0" distL="0" distR="0">
                <wp:extent cx="314325" cy="314325"/>
                <wp:effectExtent l="0" t="0" r="9525" b="9525"/>
                <wp:docPr id="29" name="Picture 29" descr="Image result for bmw 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Image result for bmw logo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31" w:type="dxa"/>
          <w:vAlign w:val="center"/>
        </w:tcPr>
        <w:p w:rsidR="008C1191" w:rsidRPr="008C1191" w:rsidRDefault="004576ED" w:rsidP="008C1191">
          <w:pPr>
            <w:pStyle w:val="Footer"/>
          </w:pPr>
          <w:r w:rsidRPr="008C1191">
            <w:rPr>
              <w:noProof/>
              <w:lang w:val="hr-HR" w:eastAsia="hr-HR"/>
            </w:rPr>
            <w:drawing>
              <wp:inline distT="0" distB="0" distL="0" distR="0">
                <wp:extent cx="419100" cy="352425"/>
                <wp:effectExtent l="0" t="0" r="0" b="9525"/>
                <wp:docPr id="30" name="Picture 3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26ED4" w:rsidRDefault="007A11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176" w:rsidRDefault="007A1176" w:rsidP="00316FD2">
      <w:pPr>
        <w:spacing w:after="0" w:line="240" w:lineRule="auto"/>
      </w:pPr>
      <w:r>
        <w:separator/>
      </w:r>
    </w:p>
  </w:footnote>
  <w:footnote w:type="continuationSeparator" w:id="0">
    <w:p w:rsidR="007A1176" w:rsidRDefault="007A1176" w:rsidP="00316F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B095B"/>
    <w:multiLevelType w:val="hybridMultilevel"/>
    <w:tmpl w:val="3AB8F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285552"/>
    <w:multiLevelType w:val="hybridMultilevel"/>
    <w:tmpl w:val="F75AF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6154B3"/>
    <w:multiLevelType w:val="hybridMultilevel"/>
    <w:tmpl w:val="8D407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794A6B"/>
    <w:multiLevelType w:val="hybridMultilevel"/>
    <w:tmpl w:val="8280D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246DBD"/>
    <w:multiLevelType w:val="hybridMultilevel"/>
    <w:tmpl w:val="8A148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F0E"/>
    <w:rsid w:val="000329FD"/>
    <w:rsid w:val="00070EF6"/>
    <w:rsid w:val="00194C2A"/>
    <w:rsid w:val="001D258B"/>
    <w:rsid w:val="0021055B"/>
    <w:rsid w:val="00246411"/>
    <w:rsid w:val="002F7882"/>
    <w:rsid w:val="003370D7"/>
    <w:rsid w:val="004328F7"/>
    <w:rsid w:val="004576ED"/>
    <w:rsid w:val="00472825"/>
    <w:rsid w:val="00486ED3"/>
    <w:rsid w:val="004F6C3D"/>
    <w:rsid w:val="005248F8"/>
    <w:rsid w:val="005A686F"/>
    <w:rsid w:val="005F5BA7"/>
    <w:rsid w:val="00664ABF"/>
    <w:rsid w:val="00726705"/>
    <w:rsid w:val="007A1176"/>
    <w:rsid w:val="007B7F0E"/>
    <w:rsid w:val="0081726C"/>
    <w:rsid w:val="0083401A"/>
    <w:rsid w:val="00881C82"/>
    <w:rsid w:val="008D3D8C"/>
    <w:rsid w:val="009511BE"/>
    <w:rsid w:val="009537D2"/>
    <w:rsid w:val="00971BD5"/>
    <w:rsid w:val="0099349C"/>
    <w:rsid w:val="009C19FB"/>
    <w:rsid w:val="00A54FFA"/>
    <w:rsid w:val="00A62906"/>
    <w:rsid w:val="00AB4200"/>
    <w:rsid w:val="00B06AE3"/>
    <w:rsid w:val="00B17ED0"/>
    <w:rsid w:val="00B83E19"/>
    <w:rsid w:val="00C13686"/>
    <w:rsid w:val="00C637C2"/>
    <w:rsid w:val="00CB44AC"/>
    <w:rsid w:val="00D007D0"/>
    <w:rsid w:val="00D17126"/>
    <w:rsid w:val="00D17A3E"/>
    <w:rsid w:val="00D86052"/>
    <w:rsid w:val="00EA74BA"/>
    <w:rsid w:val="00EB126C"/>
    <w:rsid w:val="00F922F7"/>
    <w:rsid w:val="00FF3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0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72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6F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FD2"/>
  </w:style>
  <w:style w:type="paragraph" w:styleId="Footer">
    <w:name w:val="footer"/>
    <w:basedOn w:val="Normal"/>
    <w:link w:val="FooterChar"/>
    <w:uiPriority w:val="99"/>
    <w:unhideWhenUsed/>
    <w:rsid w:val="00316F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FD2"/>
  </w:style>
  <w:style w:type="table" w:styleId="TableGrid">
    <w:name w:val="Table Grid"/>
    <w:basedOn w:val="TableNormal"/>
    <w:uiPriority w:val="39"/>
    <w:rsid w:val="00316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C28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28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28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28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286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8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86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D7D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B420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420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0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72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6F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FD2"/>
  </w:style>
  <w:style w:type="paragraph" w:styleId="Footer">
    <w:name w:val="footer"/>
    <w:basedOn w:val="Normal"/>
    <w:link w:val="FooterChar"/>
    <w:uiPriority w:val="99"/>
    <w:unhideWhenUsed/>
    <w:rsid w:val="00316F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FD2"/>
  </w:style>
  <w:style w:type="table" w:styleId="TableGrid">
    <w:name w:val="Table Grid"/>
    <w:basedOn w:val="TableNormal"/>
    <w:uiPriority w:val="39"/>
    <w:rsid w:val="00316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C28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28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28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28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286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8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86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D7D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B420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42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8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7" Type="http://schemas.openxmlformats.org/officeDocument/2006/relationships/image" Target="media/image11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6" Type="http://schemas.openxmlformats.org/officeDocument/2006/relationships/image" Target="media/image10.png"/><Relationship Id="rId5" Type="http://schemas.openxmlformats.org/officeDocument/2006/relationships/image" Target="media/image9.emf"/><Relationship Id="rId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6DB63-DEC8-49DE-9347-68026553D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1038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MOL NyRt.</Company>
  <LinksUpToDate>false</LinksUpToDate>
  <CharactersWithSpaces>6948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Wisniowska Anna</dc:creator>
  <cp:lastModifiedBy>Anđelko Brezovnjački</cp:lastModifiedBy>
  <cp:revision>2</cp:revision>
  <dcterms:created xsi:type="dcterms:W3CDTF">2017-11-09T13:52:00Z</dcterms:created>
  <dcterms:modified xsi:type="dcterms:W3CDTF">2017-11-09T13:52:00Z</dcterms:modified>
</cp:coreProperties>
</file>